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8A" w:rsidRDefault="00537A8A" w:rsidP="00123265">
      <w:pPr>
        <w:spacing w:line="240" w:lineRule="atLeast"/>
        <w:rPr>
          <w:i/>
        </w:rPr>
      </w:pPr>
      <w:r>
        <w:rPr>
          <w:i/>
        </w:rPr>
        <w:t xml:space="preserve">  B1   Raquel Muñoz, Marta Muñoz, Valentina Salvatierra</w:t>
      </w:r>
    </w:p>
    <w:p w:rsidR="00537A8A" w:rsidRDefault="00537A8A" w:rsidP="00123265">
      <w:pPr>
        <w:spacing w:line="240" w:lineRule="atLeast"/>
        <w:rPr>
          <w:i/>
        </w:rPr>
      </w:pPr>
    </w:p>
    <w:p w:rsidR="00537A8A" w:rsidRDefault="00537A8A" w:rsidP="00123265">
      <w:pPr>
        <w:spacing w:line="240" w:lineRule="atLeast"/>
        <w:rPr>
          <w:i/>
        </w:rPr>
      </w:pPr>
    </w:p>
    <w:p w:rsidR="00123265" w:rsidRPr="005B5186" w:rsidRDefault="00123265" w:rsidP="00123265">
      <w:pPr>
        <w:spacing w:line="240" w:lineRule="atLeast"/>
        <w:rPr>
          <w:i/>
        </w:rPr>
      </w:pPr>
      <w:r w:rsidRPr="005B5186">
        <w:rPr>
          <w:i/>
        </w:rPr>
        <w:t>Se adapta la administración de agua en EEUU al cambio climático</w:t>
      </w:r>
    </w:p>
    <w:p w:rsidR="003F2A4D" w:rsidRDefault="006B60DF" w:rsidP="00123265">
      <w:pPr>
        <w:spacing w:line="240" w:lineRule="atLeast"/>
      </w:pPr>
      <w:r>
        <w:t xml:space="preserve">Actualmente, la gestión del agua en los Estados Unidos es una compleja actividad. </w:t>
      </w:r>
      <w:r w:rsidR="005B5186">
        <w:t xml:space="preserve"> Los a</w:t>
      </w:r>
      <w:r w:rsidR="003F2A4D">
        <w:t>ccionistas</w:t>
      </w:r>
      <w:r w:rsidR="005B5186">
        <w:t xml:space="preserve"> tienen </w:t>
      </w:r>
      <w:r w:rsidR="003F2A4D">
        <w:t>diferentes intereses y diferente poder, en cuanto al acceso de los recursos en las cuencas de los ríos.</w:t>
      </w:r>
    </w:p>
    <w:p w:rsidR="00123265" w:rsidRDefault="006B60DF" w:rsidP="00123265">
      <w:pPr>
        <w:spacing w:line="240" w:lineRule="atLeast"/>
      </w:pPr>
      <w:r>
        <w:t xml:space="preserve"> </w:t>
      </w:r>
      <w:r w:rsidR="003F2A4D">
        <w:t>La escasez de agua y el imp</w:t>
      </w:r>
      <w:r w:rsidR="005B5186">
        <w:t>acto del cambio climático en el suministro</w:t>
      </w:r>
      <w:r w:rsidR="003F2A4D">
        <w:t xml:space="preserve"> de agua no son ya limitados en las regiones áridas de los Estados</w:t>
      </w:r>
      <w:r w:rsidR="005B5186">
        <w:t xml:space="preserve"> Unidos, aunque tampoco los únicos temas importantes para las futuras generaciones. </w:t>
      </w:r>
    </w:p>
    <w:p w:rsidR="003F2A4D" w:rsidRDefault="003F2A4D" w:rsidP="00123265">
      <w:pPr>
        <w:spacing w:line="240" w:lineRule="atLeast"/>
      </w:pPr>
      <w:r>
        <w:t xml:space="preserve">Los integrantes en la gestión del agua se encuentran </w:t>
      </w:r>
      <w:r w:rsidR="009406AE">
        <w:t>enfrentados por estos retos de hoy en día.  Este estudio tiene como objetivo la descripción del conocimiento del estado e identificar las lagunas en su entendimiento, y evaluar las ventajas y las restricciones de conseguir los recursos en las cuencas fluviales en un contexto de incertidumbre climática y solucionar los problemas de la administración del agua.</w:t>
      </w:r>
    </w:p>
    <w:p w:rsidR="009406AE" w:rsidRDefault="005B5186" w:rsidP="00123265">
      <w:pPr>
        <w:spacing w:line="240" w:lineRule="atLeast"/>
      </w:pPr>
      <w:r>
        <w:t>De junio de 2006 a diciembre de 2007, se reunieron  los datos procedentes de cuatro cuencas fluviales. Es fundamental prestar atención al período de tiempo durante el cual fue llevado a cabo el estudio. Hubo un alto grado de discusión pública con respecto a los efectos potenciales del cambio climático en Estados Unidos durante este período de tiempo con la publicación del Cuarto Informe de Evaluación del Panel Intergubernament</w:t>
      </w:r>
      <w:r w:rsidR="00537A8A">
        <w:t>al sobre el Cambio Climático (PI</w:t>
      </w:r>
      <w:r>
        <w:t>CC) y la publicación de varios informes que resaltan los efectos del cambio climático en el sector de los recursos del agua por el estado y las agencias del gobierno federal como la del programa de investigación del cambio global de Estados Unidos. De acuerdo con esto, los managers y accionistas comenzaron a debatir, reunieron datos y opiniones de expertos, y organizaron conferencias con renovado interés.</w:t>
      </w:r>
    </w:p>
    <w:p w:rsidR="009406AE" w:rsidRDefault="00537A8A" w:rsidP="00123265">
      <w:pPr>
        <w:spacing w:line="240" w:lineRule="atLeast"/>
      </w:pPr>
      <w:r>
        <w:t xml:space="preserve">El estudio es parte de un amplio proyecto de investigación que buscó entender cómo diversos participantes en la administración del agua en todo Estados Unidos perciben y adaptan las estrategias de administración de los desafíos locales del clima. </w:t>
      </w:r>
      <w:proofErr w:type="spellStart"/>
      <w:r>
        <w:t>Pahl-Wostl</w:t>
      </w:r>
      <w:proofErr w:type="spellEnd"/>
      <w:r>
        <w:t xml:space="preserve"> (2002) y </w:t>
      </w:r>
      <w:proofErr w:type="spellStart"/>
      <w:r>
        <w:t>Milly</w:t>
      </w:r>
      <w:proofErr w:type="spellEnd"/>
      <w:r>
        <w:t xml:space="preserve"> et al (2008) se dirigen a los investigadores para considerar el  cambio de la administración de los recursos del agua, la incertidumbre y los vacíos en el conocimiento, el incremento de los interesados en la inversión, y el cambio del contexto del medio ambiente. Las siguientes secciones conllevan este cargo: ellos proveen un debate de las fundaciones teóricas del cambio climático como un desafío para la administración de los recursos del agua, la administración de los peligros y la adaptación socio-económica, tanto como el entendimiento de las perspectivas locales para un cambio global.</w:t>
      </w:r>
    </w:p>
    <w:p w:rsidR="009406AE" w:rsidRDefault="009406AE" w:rsidP="00123265">
      <w:pPr>
        <w:spacing w:line="240" w:lineRule="atLeast"/>
      </w:pPr>
      <w:r>
        <w:t xml:space="preserve">Se ha elaborada una pequeña </w:t>
      </w:r>
      <w:r w:rsidR="005B5186">
        <w:t>descripción</w:t>
      </w:r>
      <w:r>
        <w:t xml:space="preserve"> física y cultural del contexto</w:t>
      </w:r>
      <w:r w:rsidR="005B5186">
        <w:t xml:space="preserve"> y del método que se ha utilizado en</w:t>
      </w:r>
      <w:r>
        <w:t xml:space="preserve"> los cu</w:t>
      </w:r>
      <w:r w:rsidR="005B5186">
        <w:t>atro estudios de esta  investigació</w:t>
      </w:r>
      <w:r>
        <w:t>n</w:t>
      </w:r>
      <w:r w:rsidR="005B5186">
        <w:t>.</w:t>
      </w:r>
    </w:p>
    <w:p w:rsidR="005B5186" w:rsidRDefault="005B5186" w:rsidP="00123265">
      <w:pPr>
        <w:spacing w:line="240" w:lineRule="atLeast"/>
      </w:pPr>
      <w:r>
        <w:t>Después de presentar los resultados, el análisis y las discusiones</w:t>
      </w:r>
      <w:r w:rsidR="00537A8A">
        <w:t xml:space="preserve">, éstas proporcionaron </w:t>
      </w:r>
      <w:r>
        <w:t xml:space="preserve"> un punto de partida que pone en práctica las decisiones tomadas para adaptar el cambio climático en estas cuencas fluviales de EEUU.</w:t>
      </w:r>
    </w:p>
    <w:p w:rsidR="00123265" w:rsidRDefault="00123265" w:rsidP="00123265">
      <w:pPr>
        <w:spacing w:line="240" w:lineRule="atLeast"/>
      </w:pPr>
    </w:p>
    <w:p w:rsidR="00123265" w:rsidRDefault="00123265"/>
    <w:p w:rsidR="00123265" w:rsidRDefault="00123265"/>
    <w:p w:rsidR="00123265" w:rsidRDefault="00123265"/>
    <w:sectPr w:rsidR="00123265" w:rsidSect="005848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293" w:rsidRDefault="00943293" w:rsidP="00537A8A">
      <w:pPr>
        <w:spacing w:after="0" w:line="240" w:lineRule="auto"/>
      </w:pPr>
      <w:r>
        <w:separator/>
      </w:r>
    </w:p>
  </w:endnote>
  <w:endnote w:type="continuationSeparator" w:id="0">
    <w:p w:rsidR="00943293" w:rsidRDefault="00943293" w:rsidP="00537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293" w:rsidRDefault="00943293" w:rsidP="00537A8A">
      <w:pPr>
        <w:spacing w:after="0" w:line="240" w:lineRule="auto"/>
      </w:pPr>
      <w:r>
        <w:separator/>
      </w:r>
    </w:p>
  </w:footnote>
  <w:footnote w:type="continuationSeparator" w:id="0">
    <w:p w:rsidR="00943293" w:rsidRDefault="00943293" w:rsidP="00537A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265"/>
    <w:rsid w:val="00123265"/>
    <w:rsid w:val="003F2A4D"/>
    <w:rsid w:val="00537A8A"/>
    <w:rsid w:val="005848EE"/>
    <w:rsid w:val="005B5186"/>
    <w:rsid w:val="006B60DF"/>
    <w:rsid w:val="009406AE"/>
    <w:rsid w:val="00943293"/>
    <w:rsid w:val="00B5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8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37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37A8A"/>
  </w:style>
  <w:style w:type="paragraph" w:styleId="Piedepgina">
    <w:name w:val="footer"/>
    <w:basedOn w:val="Normal"/>
    <w:link w:val="PiedepginaCar"/>
    <w:uiPriority w:val="99"/>
    <w:semiHidden/>
    <w:unhideWhenUsed/>
    <w:rsid w:val="00537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37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474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UAH</dc:creator>
  <cp:keywords/>
  <dc:description/>
  <cp:lastModifiedBy>UAH</cp:lastModifiedBy>
  <cp:revision>1</cp:revision>
  <dcterms:created xsi:type="dcterms:W3CDTF">2011-11-18T09:08:00Z</dcterms:created>
  <dcterms:modified xsi:type="dcterms:W3CDTF">2011-11-18T10:11:00Z</dcterms:modified>
</cp:coreProperties>
</file>